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0D7215">
        <w:rPr>
          <w:rFonts w:asciiTheme="minorHAnsi" w:hAnsiTheme="minorHAnsi" w:cstheme="minorHAnsi"/>
          <w:sz w:val="22"/>
          <w:szCs w:val="22"/>
        </w:rPr>
        <w:t xml:space="preserve"> UMOWA</w:t>
      </w: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NAJMU LOKALU NA CELE UŻYTKOWE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zawarta w dniu…… r. w Szprotawie,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pomiędzy: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1/ Szprotawskim Domem Kultury z siedzibą 67-300 Szprotawa ul. Mickiewicza 1 NIP 9241598802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reprezentowanym przez Dyrektora – Teresę Zimę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Zwanym w dalszej części umowy Wynajmującym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a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zwanym w dalszej części umowy Najemcą.              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1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Wynajmujący oświadcza, że jest właścicielem lokalu użytkowego i pomieszczeń</w:t>
      </w:r>
      <w:r w:rsidRPr="000D7215">
        <w:rPr>
          <w:rFonts w:asciiTheme="minorHAnsi" w:hAnsiTheme="minorHAnsi" w:cstheme="minorHAnsi"/>
          <w:sz w:val="22"/>
          <w:szCs w:val="22"/>
        </w:rPr>
        <w:t xml:space="preserve"> i powierzchni, położonych w budynku stanowiącym siedzibę Szprotawskiego Domu Kultury przy ulicy Mickiewicza 1 w Szprotawie, w następującym składzie</w:t>
      </w:r>
    </w:p>
    <w:p w:rsidR="00823A61" w:rsidRPr="000D7215" w:rsidRDefault="0052604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- pomieszczenie restauracyjne o powierzchni 101,30 m</w:t>
      </w:r>
      <w:r w:rsidRPr="000D7215">
        <w:rPr>
          <w:rFonts w:asciiTheme="minorHAnsi" w:hAnsiTheme="minorHAnsi" w:cstheme="minorHAnsi"/>
          <w:sz w:val="22"/>
          <w:szCs w:val="22"/>
          <w:vertAlign w:val="superscript"/>
        </w:rPr>
        <w:t xml:space="preserve">2  </w:t>
      </w:r>
      <w:r w:rsidRPr="000D7215">
        <w:rPr>
          <w:rFonts w:asciiTheme="minorHAnsi" w:hAnsiTheme="minorHAnsi" w:cstheme="minorHAnsi"/>
          <w:sz w:val="22"/>
          <w:szCs w:val="22"/>
        </w:rPr>
        <w:t>znajdujące się na parterze budynku ( dalej zwany lok</w:t>
      </w:r>
      <w:r w:rsidRPr="000D7215">
        <w:rPr>
          <w:rFonts w:asciiTheme="minorHAnsi" w:hAnsiTheme="minorHAnsi" w:cstheme="minorHAnsi"/>
          <w:sz w:val="22"/>
          <w:szCs w:val="22"/>
        </w:rPr>
        <w:t>alem)</w:t>
      </w:r>
    </w:p>
    <w:p w:rsidR="00823A61" w:rsidRPr="000D7215" w:rsidRDefault="0052604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- dwóch magazynków o powierzchni …….. m</w:t>
      </w:r>
      <w:r w:rsidRPr="000D7215">
        <w:rPr>
          <w:rFonts w:asciiTheme="minorHAnsi" w:hAnsiTheme="minorHAnsi" w:cstheme="minorHAnsi"/>
          <w:sz w:val="22"/>
          <w:szCs w:val="22"/>
          <w:vertAlign w:val="superscript"/>
        </w:rPr>
        <w:t xml:space="preserve">2  </w:t>
      </w:r>
      <w:r w:rsidRPr="000D7215">
        <w:rPr>
          <w:rFonts w:asciiTheme="minorHAnsi" w:hAnsiTheme="minorHAnsi" w:cstheme="minorHAnsi"/>
          <w:sz w:val="22"/>
          <w:szCs w:val="22"/>
        </w:rPr>
        <w:t>znajdujących się na parterze budynku</w:t>
      </w:r>
    </w:p>
    <w:p w:rsidR="00823A61" w:rsidRPr="000D7215" w:rsidRDefault="0052604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- powierzchni przed wejściem do pomieszczeń restauracyjnych w celu prowadzenia ogródka piwnego o powierzchni 76 m</w:t>
      </w:r>
      <w:r w:rsidRPr="000D721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823A61" w:rsidRPr="000D7215" w:rsidRDefault="0052604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- toalety o powierzchni …. znajdujące się na parterze </w:t>
      </w:r>
      <w:r w:rsidRPr="000D7215">
        <w:rPr>
          <w:rFonts w:asciiTheme="minorHAnsi" w:hAnsiTheme="minorHAnsi" w:cstheme="minorHAnsi"/>
          <w:sz w:val="22"/>
          <w:szCs w:val="22"/>
        </w:rPr>
        <w:t>budynku</w:t>
      </w:r>
    </w:p>
    <w:p w:rsidR="00823A61" w:rsidRPr="000D7215" w:rsidRDefault="0052604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Lokal i pomieszczenia wymienione w ust.1 przeznacza się tylko na prowadzenie działalności gastronomicznej i/lub na wsparcie tej działalności. Najemca jest zobowiązany do uzyskania zgody na piśmie Wynajmującego w przypadku chęci przeznaczenia nieruc</w:t>
      </w:r>
      <w:r w:rsidRPr="000D7215">
        <w:rPr>
          <w:rFonts w:asciiTheme="minorHAnsi" w:hAnsiTheme="minorHAnsi" w:cstheme="minorHAnsi"/>
          <w:sz w:val="22"/>
          <w:szCs w:val="22"/>
        </w:rPr>
        <w:t>homości na inny cel.</w:t>
      </w:r>
    </w:p>
    <w:p w:rsidR="00823A61" w:rsidRPr="000D7215" w:rsidRDefault="0052604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Najemca prowadzi działalność gospodarczą w lokalu w godzinach przez siebie ustalonych, lecz w przypadku otwarcia lokalu po godz 22 zobowiązuje się do prowadzenia działalności w sposób nieuciążliwy dla Wynajmującego.</w:t>
      </w:r>
    </w:p>
    <w:p w:rsidR="00823A61" w:rsidRPr="000D7215" w:rsidRDefault="0052604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Wynajmujący bezpłat</w:t>
      </w:r>
      <w:r w:rsidRPr="000D7215">
        <w:rPr>
          <w:rFonts w:asciiTheme="minorHAnsi" w:hAnsiTheme="minorHAnsi" w:cstheme="minorHAnsi"/>
          <w:sz w:val="22"/>
          <w:szCs w:val="22"/>
        </w:rPr>
        <w:t>nie umożliwia Najemcy oraz jego Klientom korzystanie z toalet oraz korytarza prowadzącego do toalet. Na Najemcy ciąży obowiązek dbania o czystość w toaletach i zabezpieczenia ich przed osobami postronnymi. W przypadku korzystania z toalet przez Wynajmujące</w:t>
      </w:r>
      <w:r w:rsidRPr="000D7215">
        <w:rPr>
          <w:rFonts w:asciiTheme="minorHAnsi" w:hAnsiTheme="minorHAnsi" w:cstheme="minorHAnsi"/>
          <w:sz w:val="22"/>
          <w:szCs w:val="22"/>
        </w:rPr>
        <w:t>go ten obowiązek spada na Wynajmującego.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2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Czynsz najmu wynosi …………. zł + obowiązujący podatek VAT (w chwili podpisania umowy SzDK nie jest czynnym podatnikiem podatku VAT) , i jest płatny w terminie 7 dni od wystawienia faktury, przelewem na konto wy</w:t>
      </w:r>
      <w:r w:rsidRPr="000D7215">
        <w:rPr>
          <w:rFonts w:asciiTheme="minorHAnsi" w:hAnsiTheme="minorHAnsi" w:cstheme="minorHAnsi"/>
          <w:sz w:val="22"/>
          <w:szCs w:val="22"/>
        </w:rPr>
        <w:t>najmującego lub w kasie Sz.D.K.</w:t>
      </w:r>
    </w:p>
    <w:p w:rsidR="00823A61" w:rsidRPr="000D7215" w:rsidRDefault="0052604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Czynsz Najmu obejmuje dostarczanie ogrzewania w sezonie grzewczym pomieszczeniom służącym do prowadzenia działalności gospodarczej, toaletom.</w:t>
      </w:r>
    </w:p>
    <w:p w:rsidR="00823A61" w:rsidRPr="000D7215" w:rsidRDefault="0052604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Najemca zobowiązuje się do zawarcia umów na dostawę mediów do lokalu tj. wody i el</w:t>
      </w:r>
      <w:r w:rsidRPr="000D7215">
        <w:rPr>
          <w:rFonts w:asciiTheme="minorHAnsi" w:hAnsiTheme="minorHAnsi" w:cstheme="minorHAnsi"/>
          <w:sz w:val="22"/>
          <w:szCs w:val="22"/>
        </w:rPr>
        <w:t xml:space="preserve">ektryczności lub będzie je pokrywał na podstawie bieżącego zużycia według stanu podlicznika  </w:t>
      </w:r>
    </w:p>
    <w:p w:rsidR="00823A61" w:rsidRPr="000D7215" w:rsidRDefault="0052604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Wysokość czynszu najmu może być podwyższana przez wynajmującego (bez zmiany umowy) w przypadku podwyższenia podatku od nieruchomości i/lub zarządzeń okołobudżetow</w:t>
      </w:r>
      <w:r w:rsidRPr="000D7215">
        <w:rPr>
          <w:rFonts w:asciiTheme="minorHAnsi" w:hAnsiTheme="minorHAnsi" w:cstheme="minorHAnsi"/>
          <w:sz w:val="22"/>
          <w:szCs w:val="22"/>
        </w:rPr>
        <w:t>ych wydawanych przez organizatora ( Urząd Miejski). Wynajmujący jest zobowiązany na piśmie zawiadomić o podwyżce najemcę.</w:t>
      </w:r>
    </w:p>
    <w:p w:rsidR="00823A61" w:rsidRPr="000D7215" w:rsidRDefault="0052604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Po upływie terminu płatności czynszu naliczane będą odsetki ustawowe.</w:t>
      </w:r>
    </w:p>
    <w:p w:rsidR="00823A61" w:rsidRPr="000D7215" w:rsidRDefault="00823A6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3</w:t>
      </w:r>
    </w:p>
    <w:p w:rsidR="00823A61" w:rsidRPr="000D7215" w:rsidRDefault="00823A6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Umowa zostaje zawarta na czas ……. lat</w:t>
      </w:r>
    </w:p>
    <w:p w:rsidR="00823A61" w:rsidRPr="000D7215" w:rsidRDefault="0052604E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lastRenderedPageBreak/>
        <w:t xml:space="preserve">Po upływie terminu, </w:t>
      </w:r>
      <w:r w:rsidRPr="000D7215">
        <w:rPr>
          <w:rFonts w:asciiTheme="minorHAnsi" w:hAnsiTheme="minorHAnsi" w:cstheme="minorHAnsi"/>
          <w:sz w:val="22"/>
          <w:szCs w:val="22"/>
        </w:rPr>
        <w:t>o którym mowa w ust.1 umowa przekształca się w umowę na czas nieokreślony z możliwością jej wypowiedzenia przez obydwie strony z zachowaniem 6 miesięcznego terminu wypowiedzenia liczonego na koniec miesiąca kalendarzowego.</w:t>
      </w:r>
    </w:p>
    <w:p w:rsidR="00823A61" w:rsidRPr="000D7215" w:rsidRDefault="0052604E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Umowa może zostać rozwiązana w ka</w:t>
      </w:r>
      <w:r w:rsidRPr="000D7215">
        <w:rPr>
          <w:rFonts w:asciiTheme="minorHAnsi" w:hAnsiTheme="minorHAnsi" w:cstheme="minorHAnsi"/>
          <w:sz w:val="22"/>
          <w:szCs w:val="22"/>
        </w:rPr>
        <w:t>żdym czasie na podstawie porozumienia stron.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4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Wynajmujący może rozwiązać umowę ze skutkiem  natychmiastowym w przypadku nie opłacenia czynszu i opłat wynikających z </w:t>
      </w:r>
      <w:r w:rsidRPr="000D7215">
        <w:rPr>
          <w:rFonts w:asciiTheme="minorHAnsi" w:hAnsiTheme="minorHAnsi" w:cstheme="minorHAnsi"/>
          <w:sz w:val="22"/>
          <w:szCs w:val="22"/>
        </w:rPr>
        <w:t>§</w:t>
      </w:r>
      <w:r w:rsidRPr="000D7215">
        <w:rPr>
          <w:rFonts w:asciiTheme="minorHAnsi" w:hAnsiTheme="minorHAnsi" w:cstheme="minorHAnsi"/>
          <w:sz w:val="22"/>
          <w:szCs w:val="22"/>
        </w:rPr>
        <w:t xml:space="preserve"> 2 pkt. 3 przez Najemcę przez okres dwóch kolejnych miesięcy</w:t>
      </w:r>
    </w:p>
    <w:p w:rsidR="00823A61" w:rsidRPr="000D7215" w:rsidRDefault="0052604E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Najemca może rozwiązać </w:t>
      </w:r>
      <w:r w:rsidRPr="000D7215">
        <w:rPr>
          <w:rFonts w:asciiTheme="minorHAnsi" w:hAnsiTheme="minorHAnsi" w:cstheme="minorHAnsi"/>
          <w:sz w:val="22"/>
          <w:szCs w:val="22"/>
        </w:rPr>
        <w:t>umowę ze skutkiem natychmiastowym w przypadku rażącego naruszenia niniejszej umowy przez Wynajmującego, w tym uniemożliwienia dostępu do toalet i/lub innych pomieszczeń będących przedmiotem najmu, niezapewnienia ogrzewania w sezonie grzewczym.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5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Po zak</w:t>
      </w:r>
      <w:r w:rsidRPr="000D7215">
        <w:rPr>
          <w:rFonts w:asciiTheme="minorHAnsi" w:hAnsiTheme="minorHAnsi" w:cstheme="minorHAnsi"/>
          <w:sz w:val="22"/>
          <w:szCs w:val="22"/>
        </w:rPr>
        <w:t>ończeniu najmu Najemca jest obowiązany zwrócić przedmiot najmu Wynajmującemu, w stanie nie pogorszonym. Najemca nie odpowiada za pogorszenie będące następstwem prawidłowego użytkowania przedmiotu najmu. Zwrot przedmiotu najmu Wynajmującemu zostanie potwier</w:t>
      </w:r>
      <w:r w:rsidRPr="000D7215">
        <w:rPr>
          <w:rFonts w:asciiTheme="minorHAnsi" w:hAnsiTheme="minorHAnsi" w:cstheme="minorHAnsi"/>
          <w:sz w:val="22"/>
          <w:szCs w:val="22"/>
        </w:rPr>
        <w:t>dzony protokołem zdawczo-odbiorczym, sporządzonym wspólnie przez strony.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6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Najemca nie ma prawa oddawania przedmiotu najmu w podnajem ani do bezpłatnego używania osobie trzeciej, bez uprzedniej zgody Wynajmującego wyrażonej na piśmie.</w:t>
      </w:r>
    </w:p>
    <w:p w:rsidR="00823A61" w:rsidRPr="000D7215" w:rsidRDefault="0052604E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Najemca może przy</w:t>
      </w:r>
      <w:r w:rsidRPr="000D7215">
        <w:rPr>
          <w:rFonts w:asciiTheme="minorHAnsi" w:hAnsiTheme="minorHAnsi" w:cstheme="minorHAnsi"/>
          <w:sz w:val="22"/>
          <w:szCs w:val="22"/>
        </w:rPr>
        <w:t>stosować lokal do swoich potrzeb na własny koszt po uprzednim uzgodnieniu z Wynajmującym.</w:t>
      </w:r>
    </w:p>
    <w:p w:rsidR="00823A61" w:rsidRPr="000D7215" w:rsidRDefault="0052604E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Najemca zobowiązany jest do następujących świadczeń:</w:t>
      </w:r>
    </w:p>
    <w:p w:rsidR="00823A61" w:rsidRPr="000D7215" w:rsidRDefault="0052604E">
      <w:pPr>
        <w:pStyle w:val="Standard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utrzymanie dotychczasowego zabezpieczenia lokalu i pomieszczeń przed kradzieżą i włamaniem,</w:t>
      </w:r>
    </w:p>
    <w:p w:rsidR="00823A61" w:rsidRPr="000D7215" w:rsidRDefault="0052604E">
      <w:pPr>
        <w:pStyle w:val="Standard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ubezpieczenie lokalu,</w:t>
      </w:r>
    </w:p>
    <w:p w:rsidR="00823A61" w:rsidRPr="000D7215" w:rsidRDefault="0052604E">
      <w:pPr>
        <w:pStyle w:val="Standard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zapewnienie porządku i bezpieczeństwa w wynajmowanym lokalu i pomieszczeniach oraz ich bezpośredniej okolicy,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§ 7</w:t>
      </w:r>
    </w:p>
    <w:p w:rsidR="00823A61" w:rsidRPr="000D7215" w:rsidRDefault="00823A61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:rsidR="00823A61" w:rsidRPr="000D7215" w:rsidRDefault="0052604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Do rozstrzygnięcia sporów wynikających z niniejszej umowy właściwy </w:t>
      </w:r>
      <w:r w:rsidRPr="000D7215">
        <w:rPr>
          <w:rFonts w:asciiTheme="minorHAnsi" w:hAnsiTheme="minorHAnsi" w:cstheme="minorHAnsi"/>
          <w:sz w:val="22"/>
          <w:szCs w:val="22"/>
        </w:rPr>
        <w:t xml:space="preserve">będzie Sąd siedziby Wynajmującego. </w:t>
      </w:r>
    </w:p>
    <w:p w:rsidR="00823A61" w:rsidRPr="000D7215" w:rsidRDefault="0052604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Do wszelkich nieuregulowanych w niniejszej umowie spraw mają zastosowanie przepisy kodeksu cywilnego</w:t>
      </w:r>
    </w:p>
    <w:p w:rsidR="00823A61" w:rsidRPr="000D7215" w:rsidRDefault="0052604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Umowa została sporządzona w 2 jednobrzmiących egzemplarzach po 1 egzemplarzu dla każdej ze stron.</w:t>
      </w: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823A6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23A61" w:rsidRPr="000D7215" w:rsidRDefault="0052604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>….......................................                                                                       ….......................................</w:t>
      </w:r>
    </w:p>
    <w:p w:rsidR="00823A61" w:rsidRPr="000D7215" w:rsidRDefault="005260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7215">
        <w:rPr>
          <w:rFonts w:asciiTheme="minorHAnsi" w:hAnsiTheme="minorHAnsi" w:cstheme="minorHAnsi"/>
          <w:sz w:val="22"/>
          <w:szCs w:val="22"/>
        </w:rPr>
        <w:t xml:space="preserve">            Wynajmujący                                                                                 </w:t>
      </w:r>
      <w:r w:rsidRPr="000D7215">
        <w:rPr>
          <w:rFonts w:asciiTheme="minorHAnsi" w:hAnsiTheme="minorHAnsi" w:cstheme="minorHAnsi"/>
          <w:sz w:val="22"/>
          <w:szCs w:val="22"/>
        </w:rPr>
        <w:t xml:space="preserve">                Najemca</w:t>
      </w:r>
      <w:bookmarkEnd w:id="0"/>
    </w:p>
    <w:sectPr w:rsidR="00823A61" w:rsidRPr="000D721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4E" w:rsidRDefault="0052604E">
      <w:r>
        <w:separator/>
      </w:r>
    </w:p>
  </w:endnote>
  <w:endnote w:type="continuationSeparator" w:id="0">
    <w:p w:rsidR="0052604E" w:rsidRDefault="0052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4E" w:rsidRDefault="0052604E">
      <w:r>
        <w:rPr>
          <w:color w:val="000000"/>
        </w:rPr>
        <w:separator/>
      </w:r>
    </w:p>
  </w:footnote>
  <w:footnote w:type="continuationSeparator" w:id="0">
    <w:p w:rsidR="0052604E" w:rsidRDefault="0052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0B4"/>
    <w:multiLevelType w:val="multilevel"/>
    <w:tmpl w:val="4ACA92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A7944C5"/>
    <w:multiLevelType w:val="multilevel"/>
    <w:tmpl w:val="E0907E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313514D"/>
    <w:multiLevelType w:val="multilevel"/>
    <w:tmpl w:val="75A6E8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4A446D3"/>
    <w:multiLevelType w:val="multilevel"/>
    <w:tmpl w:val="A84840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1841FC1"/>
    <w:multiLevelType w:val="multilevel"/>
    <w:tmpl w:val="C6C870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4EF3CA0"/>
    <w:multiLevelType w:val="multilevel"/>
    <w:tmpl w:val="30466B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50F4750"/>
    <w:multiLevelType w:val="multilevel"/>
    <w:tmpl w:val="398AE2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23A61"/>
    <w:rsid w:val="000D7215"/>
    <w:rsid w:val="0052604E"/>
    <w:rsid w:val="00823A61"/>
    <w:rsid w:val="00C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EE8A-26D8-4F67-89AB-88075945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J.Sztejner</cp:lastModifiedBy>
  <cp:revision>3</cp:revision>
  <cp:lastPrinted>2018-03-06T08:15:00Z</cp:lastPrinted>
  <dcterms:created xsi:type="dcterms:W3CDTF">2021-07-07T11:14:00Z</dcterms:created>
  <dcterms:modified xsi:type="dcterms:W3CDTF">2021-07-07T11:14:00Z</dcterms:modified>
</cp:coreProperties>
</file>